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D5" w:rsidRPr="00915F48" w:rsidRDefault="007133D5" w:rsidP="007133D5">
      <w:pPr>
        <w:jc w:val="center"/>
        <w:rPr>
          <w:sz w:val="28"/>
          <w:szCs w:val="28"/>
          <w:lang w:val="kk-KZ"/>
        </w:rPr>
      </w:pPr>
      <w:r w:rsidRPr="00915F48">
        <w:rPr>
          <w:sz w:val="28"/>
          <w:szCs w:val="28"/>
          <w:lang w:val="kk-KZ"/>
        </w:rPr>
        <w:t>Тәрбие сағаты бойынша қысқа мерзімді жоспар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4083"/>
        <w:gridCol w:w="3684"/>
        <w:gridCol w:w="2723"/>
      </w:tblGrid>
      <w:tr w:rsidR="007133D5" w:rsidRPr="00915F48" w:rsidTr="007133D5">
        <w:trPr>
          <w:trHeight w:val="377"/>
        </w:trPr>
        <w:tc>
          <w:tcPr>
            <w:tcW w:w="4083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Тәрбие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6407" w:type="dxa"/>
            <w:gridSpan w:val="2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</w:tc>
      </w:tr>
      <w:tr w:rsidR="007133D5" w:rsidRPr="00915F48" w:rsidTr="007133D5">
        <w:tc>
          <w:tcPr>
            <w:tcW w:w="4083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6407" w:type="dxa"/>
            <w:gridSpan w:val="2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16.10.2023</w:t>
            </w:r>
          </w:p>
        </w:tc>
      </w:tr>
      <w:tr w:rsidR="007133D5" w:rsidRPr="00915F48" w:rsidTr="007133D5">
        <w:tc>
          <w:tcPr>
            <w:tcW w:w="4083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Сынып</w:t>
            </w:r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жетекші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:</w:t>
            </w:r>
          </w:p>
        </w:tc>
        <w:tc>
          <w:tcPr>
            <w:tcW w:w="6407" w:type="dxa"/>
            <w:gridSpan w:val="2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Мамаханова Сәбира</w:t>
            </w:r>
          </w:p>
        </w:tc>
      </w:tr>
      <w:tr w:rsidR="007133D5" w:rsidRPr="00915F48" w:rsidTr="007133D5">
        <w:tc>
          <w:tcPr>
            <w:tcW w:w="4083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Сынып 2</w:t>
            </w:r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«В»</w:t>
            </w:r>
          </w:p>
        </w:tc>
        <w:tc>
          <w:tcPr>
            <w:tcW w:w="3684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Қатысушылар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саны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: 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21</w:t>
            </w:r>
          </w:p>
        </w:tc>
        <w:tc>
          <w:tcPr>
            <w:tcW w:w="2723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Қатыспағандар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саны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:</w:t>
            </w:r>
          </w:p>
        </w:tc>
      </w:tr>
      <w:tr w:rsidR="007133D5" w:rsidRPr="00915F48" w:rsidTr="007133D5">
        <w:tc>
          <w:tcPr>
            <w:tcW w:w="4083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Сабақтың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тақырыбы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: </w:t>
            </w:r>
          </w:p>
        </w:tc>
        <w:tc>
          <w:tcPr>
            <w:tcW w:w="6407" w:type="dxa"/>
            <w:gridSpan w:val="2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«Жол қауіпсіздігін сақтаймыз»</w:t>
            </w:r>
          </w:p>
        </w:tc>
      </w:tr>
      <w:tr w:rsidR="007133D5" w:rsidRPr="00915F48" w:rsidTr="007133D5">
        <w:trPr>
          <w:trHeight w:val="325"/>
        </w:trPr>
        <w:tc>
          <w:tcPr>
            <w:tcW w:w="4083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Сабақтың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мақсаты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:</w:t>
            </w:r>
          </w:p>
        </w:tc>
        <w:tc>
          <w:tcPr>
            <w:tcW w:w="6407" w:type="dxa"/>
            <w:gridSpan w:val="2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Оқушыларды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жолда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жүру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ережесімен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таныстыру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осы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Жолда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жүру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ережесін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сақтайық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»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атты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тақырып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бойынша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бейнелеу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әдісін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түсіндіру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бағыт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беру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</w:p>
        </w:tc>
      </w:tr>
      <w:tr w:rsidR="007133D5" w:rsidRPr="00915F48" w:rsidTr="007133D5">
        <w:trPr>
          <w:trHeight w:val="544"/>
        </w:trPr>
        <w:tc>
          <w:tcPr>
            <w:tcW w:w="4083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Құндылықтарды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дарыту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6407" w:type="dxa"/>
            <w:gridSpan w:val="2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Талап.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қауіпсіздігін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есте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сақтауға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білуге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ережесінің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сақтау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ойлау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суреттеу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дағдыларын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дамыту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Оқушыларды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көшеде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дұрыс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жүріп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ережесін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сақтауға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жұмыс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кезінде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таза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тиянақты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жұмыс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жасауға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тәрбиелеу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7133D5" w:rsidRPr="00915F48" w:rsidTr="007133D5">
        <w:trPr>
          <w:trHeight w:val="403"/>
        </w:trPr>
        <w:tc>
          <w:tcPr>
            <w:tcW w:w="4083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Ресімдеу</w:t>
            </w:r>
            <w:proofErr w:type="spellEnd"/>
          </w:p>
        </w:tc>
        <w:tc>
          <w:tcPr>
            <w:tcW w:w="6407" w:type="dxa"/>
            <w:gridSpan w:val="2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Слайд,презентация</w:t>
            </w:r>
            <w:proofErr w:type="spellEnd"/>
          </w:p>
        </w:tc>
      </w:tr>
      <w:tr w:rsidR="007133D5" w:rsidRPr="00915F48" w:rsidTr="007133D5">
        <w:trPr>
          <w:trHeight w:val="403"/>
        </w:trPr>
        <w:tc>
          <w:tcPr>
            <w:tcW w:w="4083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Музыкалық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және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бейне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көркемдеу</w:t>
            </w:r>
            <w:proofErr w:type="spellEnd"/>
          </w:p>
        </w:tc>
        <w:tc>
          <w:tcPr>
            <w:tcW w:w="6407" w:type="dxa"/>
            <w:gridSpan w:val="2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интерактивті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тақта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слайд</w:t>
            </w:r>
            <w:proofErr w:type="spellEnd"/>
          </w:p>
        </w:tc>
      </w:tr>
      <w:tr w:rsidR="007133D5" w:rsidRPr="00915F48" w:rsidTr="007133D5">
        <w:trPr>
          <w:trHeight w:val="403"/>
        </w:trPr>
        <w:tc>
          <w:tcPr>
            <w:tcW w:w="4083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Үлестірмелі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материалдар</w:t>
            </w:r>
            <w:proofErr w:type="spellEnd"/>
          </w:p>
        </w:tc>
        <w:tc>
          <w:tcPr>
            <w:tcW w:w="6407" w:type="dxa"/>
            <w:gridSpan w:val="2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Бағдаршам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белгілері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салынған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суреттер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нақыл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сөздер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т. б </w:t>
            </w:r>
          </w:p>
        </w:tc>
      </w:tr>
      <w:tr w:rsidR="007133D5" w:rsidRPr="00915F48" w:rsidTr="007133D5">
        <w:tc>
          <w:tcPr>
            <w:tcW w:w="4083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Тақырыптық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көрмелер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мен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ақпараттық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стендтер</w:t>
            </w:r>
            <w:proofErr w:type="spellEnd"/>
          </w:p>
        </w:tc>
        <w:tc>
          <w:tcPr>
            <w:tcW w:w="6407" w:type="dxa"/>
            <w:gridSpan w:val="2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Презентация</w:t>
            </w:r>
            <w:proofErr w:type="spellEnd"/>
          </w:p>
        </w:tc>
      </w:tr>
      <w:tr w:rsidR="007133D5" w:rsidRPr="00915F48" w:rsidTr="007133D5">
        <w:tc>
          <w:tcPr>
            <w:tcW w:w="4083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Дайындыққа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арналған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әдебиет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6407" w:type="dxa"/>
            <w:gridSpan w:val="2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Интернет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материалдары</w:t>
            </w:r>
            <w:proofErr w:type="spellEnd"/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133D5" w:rsidRPr="00915F48" w:rsidTr="007133D5">
        <w:trPr>
          <w:trHeight w:val="416"/>
        </w:trPr>
        <w:tc>
          <w:tcPr>
            <w:tcW w:w="10490" w:type="dxa"/>
            <w:gridSpan w:val="3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Сабақтың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барысы</w:t>
            </w:r>
            <w:proofErr w:type="spellEnd"/>
          </w:p>
        </w:tc>
      </w:tr>
    </w:tbl>
    <w:p w:rsidR="007133D5" w:rsidRPr="00915F48" w:rsidRDefault="007133D5" w:rsidP="007133D5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3828"/>
        <w:gridCol w:w="2693"/>
        <w:gridCol w:w="1984"/>
      </w:tblGrid>
      <w:tr w:rsidR="007133D5" w:rsidRPr="00915F48" w:rsidTr="007133D5">
        <w:tc>
          <w:tcPr>
            <w:tcW w:w="1985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Сабақтың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кезеңі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/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уақыт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Мұғалім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2693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Оқушы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1984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Ресурстар</w:t>
            </w:r>
            <w:proofErr w:type="spellEnd"/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Сабақтың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техникалық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құрал-жабдықтары</w:t>
            </w:r>
            <w:proofErr w:type="spellEnd"/>
          </w:p>
        </w:tc>
      </w:tr>
      <w:tr w:rsidR="007133D5" w:rsidRPr="00915F48" w:rsidTr="007133D5">
        <w:trPr>
          <w:trHeight w:val="907"/>
        </w:trPr>
        <w:tc>
          <w:tcPr>
            <w:tcW w:w="1985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Ұйымдастыру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кезеңі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(7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мин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заңы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дұрыс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жүріп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абай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болуды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талап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етеді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тәртібін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бұзба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қатер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тудырады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Жолдың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қалыпты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қозғалысы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көбінесе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балалардың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бойында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қалай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болса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солай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жүріп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доп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қуалайтыны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шаңғы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тебетіні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жүріп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бара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жатқан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машинаға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жабысатыны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қалтарыстан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жолға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шығып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келетін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салдарынан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бұзылады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тәртібін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бұзғандықтан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кейбіреулер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машина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дөңгелегіне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ілініп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қаза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тауып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кейбіреулері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жарақат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алады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кейбіреулері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өмірлік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мүгедек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болып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қалады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Сондықтан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әрбір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оқушы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мектепте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оқылатын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Жолда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жүру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ережесі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»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тақырыбындағы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сабақты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мұқият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тыңдап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әр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сабақтан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қорытынды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жасап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отыруға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міндетті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Үлгілі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тәртіпті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оқушы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көшеде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жолда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жүру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ережесін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заңын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бұзбайды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Сонымен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қандай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бала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ережесін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бұзбайды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?</w:t>
            </w:r>
          </w:p>
        </w:tc>
        <w:tc>
          <w:tcPr>
            <w:tcW w:w="2693" w:type="dxa"/>
          </w:tcPr>
          <w:p w:rsidR="007133D5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Оқушылар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мұғаліммен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амандасады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7133D5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7133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түгенделеді</w:t>
            </w:r>
            <w:proofErr w:type="spellEnd"/>
            <w:r w:rsidRPr="007133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133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мектеп</w:t>
            </w:r>
            <w:proofErr w:type="spellEnd"/>
            <w:r w:rsidRPr="007133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3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партасындағы</w:t>
            </w:r>
            <w:proofErr w:type="spellEnd"/>
            <w:r w:rsidRPr="007133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3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қатарла</w:t>
            </w:r>
            <w:r w:rsidRPr="007133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  <w:proofErr w:type="spellStart"/>
            <w:r w:rsidRPr="007133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бойынша</w:t>
            </w:r>
            <w:proofErr w:type="spellEnd"/>
            <w:r w:rsidRPr="007133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133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орындарына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proofErr w:type="spellStart"/>
            <w:r w:rsidRPr="007133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отырады</w:t>
            </w:r>
            <w:proofErr w:type="spellEnd"/>
          </w:p>
          <w:p w:rsidR="007133D5" w:rsidRPr="007133D5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133D5" w:rsidRPr="007133D5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133D5" w:rsidRPr="007133D5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133D5" w:rsidRPr="007133D5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7133D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</w: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Тәртіпті бала</w:t>
            </w:r>
          </w:p>
        </w:tc>
        <w:tc>
          <w:tcPr>
            <w:tcW w:w="1984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Компьютер</w:t>
            </w:r>
            <w:proofErr w:type="spellEnd"/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133D5" w:rsidRPr="00915F48" w:rsidTr="007133D5">
        <w:trPr>
          <w:trHeight w:val="70"/>
        </w:trPr>
        <w:tc>
          <w:tcPr>
            <w:tcW w:w="1985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Сабақ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басы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(13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мин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Тақтадағы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жұмбақтарды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шешу</w:t>
            </w:r>
            <w:proofErr w:type="spellEnd"/>
            <w:proofErr w:type="gram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:</w:t>
            </w:r>
            <w:proofErr w:type="gram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Жұмбақтар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br/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Ала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таяқ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ұстаған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тәртібін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нұсқаған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Ысқырықпен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түзеткен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 (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Милиционер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2.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Көше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бойлап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аяңдайды</w:t>
            </w:r>
            <w:proofErr w:type="spellEnd"/>
            <w:proofErr w:type="gram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proofErr w:type="gram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Адам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тасып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аялайды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Өміріңді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күзеткен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, (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Автобус</w:t>
            </w:r>
            <w:proofErr w:type="spellEnd"/>
            <w:proofErr w:type="gram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  <w:proofErr w:type="gram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3.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Көліктің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қаншасын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үстінен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өткізген</w:t>
            </w:r>
            <w:proofErr w:type="spellEnd"/>
            <w:proofErr w:type="gram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proofErr w:type="gram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Іргеден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басталып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алысқа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жеткізген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 (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4.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Жоқ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өзінде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бас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ауызда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да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құлақ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та</w:t>
            </w:r>
            <w:proofErr w:type="spellEnd"/>
            <w:proofErr w:type="gram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proofErr w:type="gram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Бақырайған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үш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көзі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бірақ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 (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Бағдаршам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5.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Арқаным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тым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ұзын</w:t>
            </w:r>
            <w:proofErr w:type="spellEnd"/>
            <w:proofErr w:type="gram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proofErr w:type="gram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Ала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алмайсың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бір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үзім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Табыңдаршы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балалар</w:t>
            </w:r>
            <w:proofErr w:type="spellEnd"/>
            <w:proofErr w:type="gram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proofErr w:type="gram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Бұл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жұмбақтың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шешуін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 (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) 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</w:p>
          <w:p w:rsidR="007133D5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lastRenderedPageBreak/>
              <w:t xml:space="preserve">2-тапсырма </w:t>
            </w: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</w:pP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Мәтінді тыңдай отырып, тақырыпқа қатысы жоқ суретті алып тастаңыз, </w:t>
            </w:r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«Мен жол ережесін сақтаймын »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тақырыбында әңгіме құраңыз.</w:t>
            </w: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</w:pPr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«Артық суретті алып таста »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әдісі бойынша тапсырманы орындаңыз.</w:t>
            </w: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915F48">
              <w:rPr>
                <w:rFonts w:ascii="Times New Roman" w:hAnsi="Times New Roman" w:cs="Times New Roman"/>
                <w:bCs/>
                <w:i w:val="0"/>
                <w:iCs w:val="0"/>
                <w:noProof/>
                <w:sz w:val="28"/>
                <w:szCs w:val="28"/>
                <w:lang w:val="ru-RU" w:bidi="ar-SA"/>
              </w:rPr>
              <w:drawing>
                <wp:inline distT="0" distB="0" distL="0" distR="0" wp14:anchorId="5FA17533" wp14:editId="501A1804">
                  <wp:extent cx="897812" cy="977506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708" cy="978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5F48">
              <w:rPr>
                <w:rFonts w:ascii="Times New Roman" w:hAnsi="Times New Roman" w:cs="Times New Roman"/>
                <w:bCs/>
                <w:i w:val="0"/>
                <w:iCs w:val="0"/>
                <w:noProof/>
                <w:sz w:val="28"/>
                <w:szCs w:val="28"/>
                <w:lang w:val="ru-RU" w:bidi="ar-SA"/>
              </w:rPr>
              <w:drawing>
                <wp:inline distT="0" distB="0" distL="0" distR="0" wp14:anchorId="14184046" wp14:editId="016689B6">
                  <wp:extent cx="817766" cy="994922"/>
                  <wp:effectExtent l="19050" t="0" r="1384" b="0"/>
                  <wp:docPr id="3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676" cy="994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5F48">
              <w:rPr>
                <w:rFonts w:ascii="Times New Roman" w:hAnsi="Times New Roman" w:cs="Times New Roman"/>
                <w:bCs/>
                <w:i w:val="0"/>
                <w:iCs w:val="0"/>
                <w:noProof/>
                <w:sz w:val="28"/>
                <w:szCs w:val="28"/>
                <w:lang w:val="ru-RU" w:bidi="ar-SA"/>
              </w:rPr>
              <w:drawing>
                <wp:inline distT="0" distB="0" distL="0" distR="0" wp14:anchorId="55BDBB25" wp14:editId="6AC164D7">
                  <wp:extent cx="764721" cy="871773"/>
                  <wp:effectExtent l="19050" t="0" r="0" b="0"/>
                  <wp:docPr id="3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219" cy="8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5F48">
              <w:rPr>
                <w:rFonts w:ascii="Times New Roman" w:hAnsi="Times New Roman" w:cs="Times New Roman"/>
                <w:bCs/>
                <w:i w:val="0"/>
                <w:iCs w:val="0"/>
                <w:noProof/>
                <w:sz w:val="28"/>
                <w:szCs w:val="28"/>
                <w:lang w:val="ru-RU" w:bidi="ar-SA"/>
              </w:rPr>
              <w:drawing>
                <wp:inline distT="0" distB="0" distL="0" distR="0" wp14:anchorId="18466EB7" wp14:editId="61121774">
                  <wp:extent cx="1285875" cy="956436"/>
                  <wp:effectExtent l="19050" t="0" r="9525" b="0"/>
                  <wp:docPr id="35" name="Рисунок 7" descr="C:\Users\04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04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56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Оқушылар жұмбақтар шешеді</w:t>
            </w: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7133D5" w:rsidRPr="00915F48" w:rsidRDefault="007133D5" w:rsidP="002E017C">
            <w:pPr>
              <w:pStyle w:val="a3"/>
              <w:rPr>
                <w:rStyle w:val="s2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Style w:val="s2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Style w:val="s2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Style w:val="s2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Style w:val="s2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Style w:val="s2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915F48">
              <w:rPr>
                <w:rStyle w:val="s2"/>
                <w:rFonts w:ascii="Times New Roman" w:hAnsi="Times New Roman" w:cs="Times New Roman"/>
                <w:color w:val="000000"/>
                <w:sz w:val="28"/>
                <w:szCs w:val="28"/>
              </w:rPr>
              <w:t>Компьютер</w:t>
            </w:r>
            <w:proofErr w:type="spellEnd"/>
            <w:r w:rsidRPr="00915F48">
              <w:rPr>
                <w:rStyle w:val="s2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15F4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 </w:t>
            </w:r>
          </w:p>
          <w:p w:rsidR="007133D5" w:rsidRPr="00915F48" w:rsidRDefault="007133D5" w:rsidP="002E017C">
            <w:pPr>
              <w:pStyle w:val="a3"/>
              <w:rPr>
                <w:rStyle w:val="s2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Style w:val="s2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Style w:val="s2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Style w:val="s2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</w:tc>
      </w:tr>
      <w:tr w:rsidR="007133D5" w:rsidRPr="00915F48" w:rsidTr="007133D5">
        <w:trPr>
          <w:trHeight w:val="2898"/>
        </w:trPr>
        <w:tc>
          <w:tcPr>
            <w:tcW w:w="1985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Ортасы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(20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мин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Топтық</w:t>
            </w:r>
            <w:proofErr w:type="spellEnd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жұмыс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1 -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топ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: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Көшедегі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кездейсоқ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қауіп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қатерден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аман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болу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үшін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нені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білуіміз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қажет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? (</w:t>
            </w:r>
            <w:proofErr w:type="spellStart"/>
            <w:proofErr w:type="gram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қауіп</w:t>
            </w:r>
            <w:proofErr w:type="spellEnd"/>
            <w:proofErr w:type="gram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қатерден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аман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болу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үшін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жолда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жүру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ережесін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жақсы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білуіміз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керек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.)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2 - </w:t>
            </w:r>
            <w:proofErr w:type="spellStart"/>
            <w:proofErr w:type="gram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топ</w:t>
            </w:r>
            <w:proofErr w:type="spellEnd"/>
            <w:proofErr w:type="gram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: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Бағдаршамның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түстері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қалай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орналасқан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? (</w:t>
            </w:r>
            <w:proofErr w:type="spellStart"/>
            <w:proofErr w:type="gram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бағдаршам</w:t>
            </w:r>
            <w:proofErr w:type="spellEnd"/>
            <w:proofErr w:type="gram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түстері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тігінен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1)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қызыл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2)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сары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3)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жасыл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болып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орналасқан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Қызыл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түсі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жүруге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тыйым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салады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;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сары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түсі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назар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аударыңыз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жасыл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түсі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жүруге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рұқсат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дегенді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білдіреді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.)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3 - </w:t>
            </w:r>
            <w:proofErr w:type="spellStart"/>
            <w:proofErr w:type="gram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топ</w:t>
            </w:r>
            <w:proofErr w:type="spellEnd"/>
            <w:proofErr w:type="gram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: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Кешкі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уақытта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жаяу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жүргіншіге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жақсы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анық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көрінуі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үшін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қандай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киім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киген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дұрыс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? (</w:t>
            </w:r>
            <w:proofErr w:type="spellStart"/>
            <w:proofErr w:type="gram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ашық</w:t>
            </w:r>
            <w:proofErr w:type="spellEnd"/>
            <w:proofErr w:type="gram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түсті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киімдер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киген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дұрыс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және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фонары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болғаны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дұрыс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балаларға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арнайы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фосфорлы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білезік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не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смайликтермен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жүрген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дұрыс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.) </w:t>
            </w: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1-топ: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реттелген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қиылыстары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және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реттелмеген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қиылыстары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деген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не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? (</w:t>
            </w:r>
            <w:proofErr w:type="spellStart"/>
            <w:proofErr w:type="gram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реттелген</w:t>
            </w:r>
            <w:proofErr w:type="spellEnd"/>
            <w:proofErr w:type="gram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қиылыстары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бағдаршаммен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реттелетін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қиылыстарын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айтамыз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Реттелмеген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қиылыстары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деген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бағдаршаммен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реттелмейтін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қиылыстары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.)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2 - </w:t>
            </w:r>
            <w:proofErr w:type="spellStart"/>
            <w:proofErr w:type="gram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топ</w:t>
            </w:r>
            <w:proofErr w:type="spellEnd"/>
            <w:proofErr w:type="gram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: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жаяу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жүргіншінің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кесіп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өтуге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болатын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жерлерін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атаңыздар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 (</w:t>
            </w:r>
            <w:proofErr w:type="spellStart"/>
            <w:proofErr w:type="gram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proofErr w:type="gram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асты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өтпесі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реттелген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қиылыстарында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;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зебра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жолақ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не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жаяу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жүргінші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өтпесі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»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арқылы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).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3 - </w:t>
            </w:r>
            <w:proofErr w:type="spellStart"/>
            <w:proofErr w:type="gram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топ</w:t>
            </w:r>
            <w:proofErr w:type="spellEnd"/>
            <w:proofErr w:type="gram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: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кесіп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өту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ережелерін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атаңыздар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 (</w:t>
            </w:r>
            <w:proofErr w:type="spellStart"/>
            <w:proofErr w:type="gram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жолды</w:t>
            </w:r>
            <w:proofErr w:type="spellEnd"/>
            <w:proofErr w:type="gram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кесіп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өту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үшін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алғаш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екі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жаққа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қарап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алып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жақын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маңда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машина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жоқ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болса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1 -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ортасына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дейін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жаққа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қарау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керек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ортаға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жеткен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соң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оң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жаққа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қарау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керек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 )</w:t>
            </w:r>
          </w:p>
        </w:tc>
        <w:tc>
          <w:tcPr>
            <w:tcW w:w="2693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Балалар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осы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тақырыпқа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мұқият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ойланып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сурет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салайық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 (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Балалар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осы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тақырып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бойынша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өздері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суреттеп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бояп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әңгімелейді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суреттер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тақтаға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ілінеді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.)</w:t>
            </w: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Ең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үздік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</w:rPr>
              <w:t>суреттер</w:t>
            </w:r>
            <w:proofErr w:type="spellEnd"/>
          </w:p>
        </w:tc>
        <w:tc>
          <w:tcPr>
            <w:tcW w:w="1984" w:type="dxa"/>
          </w:tcPr>
          <w:p w:rsidR="007133D5" w:rsidRPr="00915F48" w:rsidRDefault="007133D5" w:rsidP="002E017C">
            <w:pPr>
              <w:pStyle w:val="a3"/>
              <w:rPr>
                <w:rStyle w:val="s2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915F48"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Компьютер </w:t>
            </w:r>
          </w:p>
        </w:tc>
      </w:tr>
      <w:tr w:rsidR="007133D5" w:rsidRPr="00915F48" w:rsidTr="007133D5">
        <w:trPr>
          <w:trHeight w:val="3460"/>
        </w:trPr>
        <w:tc>
          <w:tcPr>
            <w:tcW w:w="1985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lastRenderedPageBreak/>
              <w:t xml:space="preserve">Соңы </w:t>
            </w: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Рахмет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!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Бүгін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сіздер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өздеріңнің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жол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ережесімен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таныстыңдар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Қай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жерде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жүрсеңдер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де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жолда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жүру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ережесін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сақтап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басқаларды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да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соған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шақырыңдар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Осымен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тәрбие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сағатымыз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аяқталды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Сау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болыңыздар</w:t>
            </w:r>
            <w:proofErr w:type="spellEnd"/>
            <w:r w:rsidRPr="00915F48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915F48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Оқушылар жол ережелері туралы тақпақтар айтады</w:t>
            </w: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7133D5" w:rsidRPr="00915F48" w:rsidRDefault="007133D5" w:rsidP="002E017C">
            <w:pPr>
              <w:pStyle w:val="a3"/>
              <w:rPr>
                <w:rStyle w:val="s2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kk-KZ"/>
              </w:rPr>
            </w:pPr>
          </w:p>
          <w:p w:rsidR="007133D5" w:rsidRPr="00915F48" w:rsidRDefault="007133D5" w:rsidP="002E017C">
            <w:pPr>
              <w:pStyle w:val="a3"/>
              <w:rPr>
                <w:rStyle w:val="s2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kk-KZ"/>
              </w:rPr>
            </w:pPr>
            <w:r w:rsidRPr="00915F48">
              <w:rPr>
                <w:rStyle w:val="s2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компьютер</w:t>
            </w:r>
          </w:p>
        </w:tc>
      </w:tr>
    </w:tbl>
    <w:p w:rsidR="007133D5" w:rsidRPr="00915F48" w:rsidRDefault="007133D5" w:rsidP="0071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133D5" w:rsidRPr="00915F48" w:rsidRDefault="007133D5" w:rsidP="0071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133D5" w:rsidRPr="00915F48" w:rsidRDefault="007133D5" w:rsidP="0071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133D5" w:rsidRDefault="007133D5" w:rsidP="007133D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7133D5" w:rsidRDefault="007133D5" w:rsidP="007133D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7133D5" w:rsidRDefault="007133D5" w:rsidP="007133D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7133D5" w:rsidRDefault="007133D5" w:rsidP="007133D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7133D5" w:rsidRDefault="007133D5" w:rsidP="007133D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7133D5" w:rsidRDefault="007133D5" w:rsidP="007133D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2A4C0D" w:rsidRPr="007133D5" w:rsidRDefault="007133D5">
      <w:pPr>
        <w:rPr>
          <w:sz w:val="28"/>
          <w:szCs w:val="28"/>
        </w:rPr>
      </w:pPr>
    </w:p>
    <w:sectPr w:rsidR="002A4C0D" w:rsidRPr="0071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D5"/>
    <w:rsid w:val="007133D5"/>
    <w:rsid w:val="00A076DD"/>
    <w:rsid w:val="00DD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D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133D5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  <w:lang w:eastAsia="ru-RU" w:bidi="en-US"/>
    </w:rPr>
  </w:style>
  <w:style w:type="table" w:styleId="a5">
    <w:name w:val="Table Grid"/>
    <w:basedOn w:val="a1"/>
    <w:uiPriority w:val="59"/>
    <w:rsid w:val="00713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7133D5"/>
  </w:style>
  <w:style w:type="character" w:customStyle="1" w:styleId="a4">
    <w:name w:val="Без интервала Знак"/>
    <w:link w:val="a3"/>
    <w:uiPriority w:val="1"/>
    <w:locked/>
    <w:rsid w:val="007133D5"/>
    <w:rPr>
      <w:rFonts w:eastAsiaTheme="minorEastAsia"/>
      <w:i/>
      <w:iCs/>
      <w:sz w:val="20"/>
      <w:szCs w:val="20"/>
      <w:lang w:val="en-US" w:eastAsia="ru-RU" w:bidi="en-US"/>
    </w:rPr>
  </w:style>
  <w:style w:type="paragraph" w:styleId="a6">
    <w:name w:val="Balloon Text"/>
    <w:basedOn w:val="a"/>
    <w:link w:val="a7"/>
    <w:uiPriority w:val="99"/>
    <w:semiHidden/>
    <w:unhideWhenUsed/>
    <w:rsid w:val="0071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3D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D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133D5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  <w:lang w:eastAsia="ru-RU" w:bidi="en-US"/>
    </w:rPr>
  </w:style>
  <w:style w:type="table" w:styleId="a5">
    <w:name w:val="Table Grid"/>
    <w:basedOn w:val="a1"/>
    <w:uiPriority w:val="59"/>
    <w:rsid w:val="00713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7133D5"/>
  </w:style>
  <w:style w:type="character" w:customStyle="1" w:styleId="a4">
    <w:name w:val="Без интервала Знак"/>
    <w:link w:val="a3"/>
    <w:uiPriority w:val="1"/>
    <w:locked/>
    <w:rsid w:val="007133D5"/>
    <w:rPr>
      <w:rFonts w:eastAsiaTheme="minorEastAsia"/>
      <w:i/>
      <w:iCs/>
      <w:sz w:val="20"/>
      <w:szCs w:val="20"/>
      <w:lang w:val="en-US" w:eastAsia="ru-RU" w:bidi="en-US"/>
    </w:rPr>
  </w:style>
  <w:style w:type="paragraph" w:styleId="a6">
    <w:name w:val="Balloon Text"/>
    <w:basedOn w:val="a"/>
    <w:link w:val="a7"/>
    <w:uiPriority w:val="99"/>
    <w:semiHidden/>
    <w:unhideWhenUsed/>
    <w:rsid w:val="0071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3D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2023-11-15T05:26:00Z</dcterms:created>
  <dcterms:modified xsi:type="dcterms:W3CDTF">2023-11-15T05:30:00Z</dcterms:modified>
</cp:coreProperties>
</file>